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44"/>
        <w:gridCol w:w="4310"/>
      </w:tblGrid>
      <w:tr w:rsidR="001F4DD0" w:rsidRPr="001F4DD0" w:rsidTr="00D71531">
        <w:tc>
          <w:tcPr>
            <w:tcW w:w="5544" w:type="dxa"/>
            <w:shd w:val="pct10" w:color="auto" w:fill="auto"/>
          </w:tcPr>
          <w:p w:rsidR="001F4DD0" w:rsidRPr="001F4DD0" w:rsidRDefault="001F4DD0" w:rsidP="001F4DD0">
            <w:pPr>
              <w:jc w:val="center"/>
              <w:rPr>
                <w:b/>
                <w:sz w:val="32"/>
              </w:rPr>
            </w:pPr>
            <w:r w:rsidRPr="001F4DD0">
              <w:rPr>
                <w:b/>
                <w:sz w:val="32"/>
              </w:rPr>
              <w:t>Tipo Intervento</w:t>
            </w:r>
          </w:p>
        </w:tc>
        <w:tc>
          <w:tcPr>
            <w:tcW w:w="4310" w:type="dxa"/>
            <w:shd w:val="pct10" w:color="auto" w:fill="auto"/>
          </w:tcPr>
          <w:p w:rsidR="001F4DD0" w:rsidRPr="001F4DD0" w:rsidRDefault="001F4DD0" w:rsidP="001F4DD0">
            <w:pPr>
              <w:jc w:val="center"/>
              <w:rPr>
                <w:b/>
                <w:sz w:val="32"/>
              </w:rPr>
            </w:pPr>
            <w:r w:rsidRPr="001F4DD0">
              <w:rPr>
                <w:b/>
                <w:sz w:val="32"/>
              </w:rPr>
              <w:t>Data</w:t>
            </w:r>
          </w:p>
        </w:tc>
      </w:tr>
      <w:tr w:rsidR="001F1461" w:rsidRPr="00726864" w:rsidTr="00D71531">
        <w:tc>
          <w:tcPr>
            <w:tcW w:w="5544" w:type="dxa"/>
          </w:tcPr>
          <w:p w:rsidR="001F1461" w:rsidRPr="00726864" w:rsidRDefault="001F1461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Circolare</w:t>
            </w:r>
            <w:r w:rsidR="00726864">
              <w:rPr>
                <w:i/>
                <w:sz w:val="28"/>
                <w:szCs w:val="24"/>
              </w:rPr>
              <w:t xml:space="preserve"> Settore Ambiente</w:t>
            </w:r>
          </w:p>
        </w:tc>
        <w:tc>
          <w:tcPr>
            <w:tcW w:w="4310" w:type="dxa"/>
          </w:tcPr>
          <w:p w:rsidR="001F1461" w:rsidRPr="00726864" w:rsidRDefault="001F1461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4 maggio 2012</w:t>
            </w:r>
          </w:p>
        </w:tc>
      </w:tr>
      <w:tr w:rsidR="001F4DD0" w:rsidRPr="00726864" w:rsidTr="00D71531">
        <w:tc>
          <w:tcPr>
            <w:tcW w:w="5544" w:type="dxa"/>
          </w:tcPr>
          <w:p w:rsidR="00D71531" w:rsidRPr="00726864" w:rsidRDefault="00726864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Circolare</w:t>
            </w:r>
            <w:r>
              <w:rPr>
                <w:i/>
                <w:sz w:val="28"/>
                <w:szCs w:val="24"/>
              </w:rPr>
              <w:t xml:space="preserve"> </w:t>
            </w:r>
            <w:r w:rsidRPr="00726864">
              <w:rPr>
                <w:i/>
                <w:sz w:val="28"/>
                <w:szCs w:val="24"/>
              </w:rPr>
              <w:t>Settore Ambiente</w:t>
            </w:r>
          </w:p>
        </w:tc>
        <w:tc>
          <w:tcPr>
            <w:tcW w:w="4310" w:type="dxa"/>
          </w:tcPr>
          <w:p w:rsidR="00D71531" w:rsidRPr="00726864" w:rsidRDefault="00726864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11 settembre 2012</w:t>
            </w:r>
          </w:p>
        </w:tc>
      </w:tr>
      <w:tr w:rsidR="00726864" w:rsidRPr="00726864" w:rsidTr="00D71531">
        <w:tc>
          <w:tcPr>
            <w:tcW w:w="5544" w:type="dxa"/>
          </w:tcPr>
          <w:p w:rsidR="00726864" w:rsidRPr="00726864" w:rsidRDefault="00726864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Seminario CCIAA Torino su gas serra</w:t>
            </w:r>
          </w:p>
        </w:tc>
        <w:tc>
          <w:tcPr>
            <w:tcW w:w="4310" w:type="dxa"/>
          </w:tcPr>
          <w:p w:rsidR="00726864" w:rsidRPr="00726864" w:rsidRDefault="00726864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21 settembre 2012</w:t>
            </w:r>
          </w:p>
        </w:tc>
      </w:tr>
      <w:tr w:rsidR="001F4DD0" w:rsidRPr="00726864" w:rsidTr="00D71531">
        <w:tc>
          <w:tcPr>
            <w:tcW w:w="5544" w:type="dxa"/>
          </w:tcPr>
          <w:p w:rsidR="00D71531" w:rsidRPr="00726864" w:rsidRDefault="00726864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Lettera a MATTM Ministro Corrado Clini di CGIA, CNA, CASARTIGIANI E CLAAI</w:t>
            </w:r>
          </w:p>
        </w:tc>
        <w:tc>
          <w:tcPr>
            <w:tcW w:w="4310" w:type="dxa"/>
          </w:tcPr>
          <w:p w:rsidR="00726864" w:rsidRDefault="00726864" w:rsidP="00726864">
            <w:pPr>
              <w:jc w:val="center"/>
              <w:rPr>
                <w:sz w:val="28"/>
                <w:szCs w:val="24"/>
              </w:rPr>
            </w:pPr>
          </w:p>
          <w:p w:rsidR="00726864" w:rsidRPr="00726864" w:rsidRDefault="00726864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1° ottobre 2012</w:t>
            </w:r>
          </w:p>
          <w:p w:rsidR="001F4DD0" w:rsidRPr="00726864" w:rsidRDefault="001F4DD0" w:rsidP="00726864">
            <w:pPr>
              <w:jc w:val="center"/>
              <w:rPr>
                <w:sz w:val="28"/>
                <w:szCs w:val="24"/>
              </w:rPr>
            </w:pPr>
          </w:p>
        </w:tc>
      </w:tr>
      <w:tr w:rsidR="00726864" w:rsidRPr="00726864" w:rsidTr="004F6F3E">
        <w:tc>
          <w:tcPr>
            <w:tcW w:w="5544" w:type="dxa"/>
          </w:tcPr>
          <w:p w:rsidR="00726864" w:rsidRPr="00726864" w:rsidRDefault="00726864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Incontro presso UNIONCAMERE (1)</w:t>
            </w:r>
          </w:p>
        </w:tc>
        <w:tc>
          <w:tcPr>
            <w:tcW w:w="4310" w:type="dxa"/>
          </w:tcPr>
          <w:p w:rsidR="00726864" w:rsidRPr="00726864" w:rsidRDefault="00726864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17 ottobre 2012</w:t>
            </w:r>
          </w:p>
        </w:tc>
      </w:tr>
      <w:tr w:rsidR="001F4DD0" w:rsidRPr="00726864" w:rsidTr="00D71531">
        <w:tc>
          <w:tcPr>
            <w:tcW w:w="5544" w:type="dxa"/>
          </w:tcPr>
          <w:p w:rsidR="001F4DD0" w:rsidRPr="00726864" w:rsidRDefault="001F4DD0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Circolare</w:t>
            </w:r>
            <w:r w:rsidR="00726864">
              <w:rPr>
                <w:i/>
                <w:sz w:val="28"/>
                <w:szCs w:val="24"/>
              </w:rPr>
              <w:t xml:space="preserve"> </w:t>
            </w:r>
            <w:r w:rsidR="00726864" w:rsidRPr="00726864">
              <w:rPr>
                <w:i/>
                <w:sz w:val="28"/>
                <w:szCs w:val="24"/>
              </w:rPr>
              <w:t>Settore Ambiente</w:t>
            </w:r>
          </w:p>
        </w:tc>
        <w:tc>
          <w:tcPr>
            <w:tcW w:w="4310" w:type="dxa"/>
          </w:tcPr>
          <w:p w:rsidR="001F4DD0" w:rsidRPr="00726864" w:rsidRDefault="001F1461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31 ottobre 2012</w:t>
            </w:r>
          </w:p>
        </w:tc>
      </w:tr>
      <w:tr w:rsidR="006C5E17" w:rsidRPr="00726864" w:rsidTr="00D71531">
        <w:tc>
          <w:tcPr>
            <w:tcW w:w="5544" w:type="dxa"/>
          </w:tcPr>
          <w:p w:rsidR="006C5E17" w:rsidRPr="00726864" w:rsidRDefault="006C5E17" w:rsidP="0072686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Incontro con segretariato Commissione europea su </w:t>
            </w:r>
            <w:proofErr w:type="spellStart"/>
            <w:r>
              <w:rPr>
                <w:i/>
                <w:sz w:val="28"/>
                <w:szCs w:val="24"/>
              </w:rPr>
              <w:t>goldplating</w:t>
            </w:r>
            <w:proofErr w:type="spellEnd"/>
          </w:p>
        </w:tc>
        <w:tc>
          <w:tcPr>
            <w:tcW w:w="4310" w:type="dxa"/>
          </w:tcPr>
          <w:p w:rsidR="006C5E17" w:rsidRDefault="006C5E17" w:rsidP="007268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 dicembre 2012</w:t>
            </w:r>
          </w:p>
        </w:tc>
      </w:tr>
      <w:tr w:rsidR="001F1461" w:rsidRPr="00726864" w:rsidTr="00D71531">
        <w:tc>
          <w:tcPr>
            <w:tcW w:w="5544" w:type="dxa"/>
          </w:tcPr>
          <w:p w:rsidR="001F1461" w:rsidRPr="00726864" w:rsidRDefault="00726864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Incontro presso MATTM con DG Grillo</w:t>
            </w:r>
          </w:p>
        </w:tc>
        <w:tc>
          <w:tcPr>
            <w:tcW w:w="4310" w:type="dxa"/>
          </w:tcPr>
          <w:p w:rsidR="00726864" w:rsidRDefault="00726864" w:rsidP="00726864">
            <w:pPr>
              <w:jc w:val="center"/>
              <w:rPr>
                <w:sz w:val="28"/>
                <w:szCs w:val="24"/>
              </w:rPr>
            </w:pPr>
          </w:p>
          <w:p w:rsidR="00726864" w:rsidRDefault="00726864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5 dicembre 2012</w:t>
            </w:r>
          </w:p>
          <w:p w:rsidR="001F1461" w:rsidRPr="00726864" w:rsidRDefault="001F1461" w:rsidP="00726864">
            <w:pPr>
              <w:jc w:val="center"/>
              <w:rPr>
                <w:sz w:val="28"/>
                <w:szCs w:val="24"/>
              </w:rPr>
            </w:pPr>
          </w:p>
        </w:tc>
      </w:tr>
      <w:tr w:rsidR="001F1461" w:rsidRPr="00726864" w:rsidTr="00D71531">
        <w:tc>
          <w:tcPr>
            <w:tcW w:w="5544" w:type="dxa"/>
          </w:tcPr>
          <w:p w:rsidR="001F1461" w:rsidRPr="00726864" w:rsidRDefault="00726864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Lettere a Ministri MISE/MATTM/SEMPLIFICAZIONE/AFFARI EUROPEI</w:t>
            </w:r>
          </w:p>
        </w:tc>
        <w:tc>
          <w:tcPr>
            <w:tcW w:w="4310" w:type="dxa"/>
          </w:tcPr>
          <w:p w:rsidR="00726864" w:rsidRDefault="00726864" w:rsidP="00726864">
            <w:pPr>
              <w:jc w:val="center"/>
              <w:rPr>
                <w:sz w:val="28"/>
                <w:szCs w:val="24"/>
              </w:rPr>
            </w:pPr>
          </w:p>
          <w:p w:rsidR="001F1461" w:rsidRPr="00726864" w:rsidRDefault="00726864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18 dicembre 2012</w:t>
            </w:r>
          </w:p>
        </w:tc>
      </w:tr>
      <w:tr w:rsidR="00726864" w:rsidRPr="00726864" w:rsidTr="00D71531">
        <w:tc>
          <w:tcPr>
            <w:tcW w:w="5544" w:type="dxa"/>
          </w:tcPr>
          <w:p w:rsidR="00726864" w:rsidRPr="00726864" w:rsidRDefault="00726864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Circolare</w:t>
            </w:r>
            <w:r>
              <w:t xml:space="preserve"> </w:t>
            </w:r>
            <w:r w:rsidRPr="00726864">
              <w:rPr>
                <w:i/>
                <w:sz w:val="28"/>
                <w:szCs w:val="24"/>
              </w:rPr>
              <w:t>Settore Ambiente</w:t>
            </w:r>
          </w:p>
        </w:tc>
        <w:tc>
          <w:tcPr>
            <w:tcW w:w="4310" w:type="dxa"/>
          </w:tcPr>
          <w:p w:rsidR="00726864" w:rsidRPr="00726864" w:rsidRDefault="00726864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21 dicembre 2012</w:t>
            </w:r>
          </w:p>
        </w:tc>
      </w:tr>
      <w:tr w:rsidR="00726864" w:rsidRPr="00726864" w:rsidTr="00D71531">
        <w:tc>
          <w:tcPr>
            <w:tcW w:w="5544" w:type="dxa"/>
          </w:tcPr>
          <w:p w:rsidR="00726864" w:rsidRPr="00726864" w:rsidRDefault="00726864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Nota DG MATTM Mariano Grillo (1)</w:t>
            </w:r>
          </w:p>
        </w:tc>
        <w:tc>
          <w:tcPr>
            <w:tcW w:w="4310" w:type="dxa"/>
          </w:tcPr>
          <w:p w:rsidR="00726864" w:rsidRPr="00726864" w:rsidRDefault="00726864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21 dicembre 2012</w:t>
            </w:r>
          </w:p>
        </w:tc>
      </w:tr>
      <w:tr w:rsidR="001F1461" w:rsidRPr="00726864" w:rsidTr="00D71531">
        <w:tc>
          <w:tcPr>
            <w:tcW w:w="5544" w:type="dxa"/>
          </w:tcPr>
          <w:p w:rsidR="001F1461" w:rsidRPr="00726864" w:rsidRDefault="001F1461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Intervento su Commissioni parlamentari ambiente per modifica delle sanzioni</w:t>
            </w:r>
          </w:p>
        </w:tc>
        <w:tc>
          <w:tcPr>
            <w:tcW w:w="4310" w:type="dxa"/>
          </w:tcPr>
          <w:p w:rsidR="001F1461" w:rsidRPr="00726864" w:rsidRDefault="001F1461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gennaio/febbraio 2013</w:t>
            </w:r>
          </w:p>
        </w:tc>
      </w:tr>
      <w:tr w:rsidR="001F1461" w:rsidRPr="00726864" w:rsidTr="00D71531">
        <w:tc>
          <w:tcPr>
            <w:tcW w:w="5544" w:type="dxa"/>
          </w:tcPr>
          <w:p w:rsidR="001F1461" w:rsidRPr="00726864" w:rsidRDefault="002930E6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Incontro presso UNIONCAMERE (2)</w:t>
            </w:r>
          </w:p>
        </w:tc>
        <w:tc>
          <w:tcPr>
            <w:tcW w:w="4310" w:type="dxa"/>
          </w:tcPr>
          <w:p w:rsidR="001F1461" w:rsidRPr="00726864" w:rsidRDefault="002930E6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7 febbraio 2013</w:t>
            </w:r>
          </w:p>
        </w:tc>
      </w:tr>
      <w:tr w:rsidR="001F1461" w:rsidRPr="00726864" w:rsidTr="00D71531">
        <w:tc>
          <w:tcPr>
            <w:tcW w:w="5544" w:type="dxa"/>
          </w:tcPr>
          <w:p w:rsidR="001F1461" w:rsidRPr="00726864" w:rsidRDefault="002930E6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 xml:space="preserve">Seminario </w:t>
            </w:r>
            <w:r>
              <w:rPr>
                <w:i/>
                <w:sz w:val="28"/>
                <w:szCs w:val="24"/>
              </w:rPr>
              <w:t xml:space="preserve">informativo </w:t>
            </w:r>
            <w:r w:rsidRPr="00726864">
              <w:rPr>
                <w:i/>
                <w:sz w:val="28"/>
                <w:szCs w:val="24"/>
              </w:rPr>
              <w:t>streaming su</w:t>
            </w:r>
            <w:r>
              <w:rPr>
                <w:i/>
                <w:sz w:val="28"/>
                <w:szCs w:val="24"/>
              </w:rPr>
              <w:t xml:space="preserve">lla procedura di </w:t>
            </w:r>
            <w:r w:rsidRPr="00726864">
              <w:rPr>
                <w:i/>
                <w:sz w:val="28"/>
                <w:szCs w:val="24"/>
              </w:rPr>
              <w:t xml:space="preserve"> iscrizione</w:t>
            </w:r>
          </w:p>
        </w:tc>
        <w:tc>
          <w:tcPr>
            <w:tcW w:w="4310" w:type="dxa"/>
          </w:tcPr>
          <w:p w:rsidR="002930E6" w:rsidRDefault="002930E6" w:rsidP="00726864">
            <w:pPr>
              <w:jc w:val="center"/>
              <w:rPr>
                <w:sz w:val="28"/>
                <w:szCs w:val="24"/>
              </w:rPr>
            </w:pPr>
          </w:p>
          <w:p w:rsidR="001F1461" w:rsidRDefault="002930E6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1° marzo 2013</w:t>
            </w:r>
          </w:p>
          <w:p w:rsidR="002930E6" w:rsidRPr="00726864" w:rsidRDefault="002930E6" w:rsidP="00726864">
            <w:pPr>
              <w:jc w:val="center"/>
              <w:rPr>
                <w:sz w:val="28"/>
                <w:szCs w:val="24"/>
              </w:rPr>
            </w:pPr>
          </w:p>
        </w:tc>
      </w:tr>
      <w:tr w:rsidR="001F4DD0" w:rsidRPr="00726864" w:rsidTr="00D71531">
        <w:tc>
          <w:tcPr>
            <w:tcW w:w="5544" w:type="dxa"/>
          </w:tcPr>
          <w:p w:rsidR="002930E6" w:rsidRPr="00726864" w:rsidRDefault="002930E6" w:rsidP="002930E6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Lettera unitaria CGIA e CNA su esclusioni</w:t>
            </w:r>
          </w:p>
          <w:p w:rsidR="001F4DD0" w:rsidRPr="00726864" w:rsidRDefault="002930E6" w:rsidP="002930E6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A DG Mariano GRILLO</w:t>
            </w:r>
          </w:p>
        </w:tc>
        <w:tc>
          <w:tcPr>
            <w:tcW w:w="4310" w:type="dxa"/>
          </w:tcPr>
          <w:p w:rsidR="002930E6" w:rsidRPr="00726864" w:rsidRDefault="002930E6" w:rsidP="002930E6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14 marzo 2013</w:t>
            </w:r>
          </w:p>
          <w:p w:rsidR="001F4DD0" w:rsidRPr="00726864" w:rsidRDefault="001F4DD0" w:rsidP="00726864">
            <w:pPr>
              <w:jc w:val="center"/>
              <w:rPr>
                <w:sz w:val="28"/>
                <w:szCs w:val="24"/>
              </w:rPr>
            </w:pPr>
          </w:p>
        </w:tc>
      </w:tr>
      <w:tr w:rsidR="00CD7134" w:rsidRPr="00726864" w:rsidTr="00D71531">
        <w:tc>
          <w:tcPr>
            <w:tcW w:w="5544" w:type="dxa"/>
          </w:tcPr>
          <w:p w:rsidR="00CD7134" w:rsidRPr="00726864" w:rsidRDefault="00CD7134" w:rsidP="0072686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Lettera alla Commissione ambiente di UEAPME su </w:t>
            </w:r>
            <w:proofErr w:type="spellStart"/>
            <w:r>
              <w:rPr>
                <w:i/>
                <w:sz w:val="28"/>
                <w:szCs w:val="24"/>
              </w:rPr>
              <w:t>goldplating</w:t>
            </w:r>
            <w:proofErr w:type="spellEnd"/>
          </w:p>
        </w:tc>
        <w:tc>
          <w:tcPr>
            <w:tcW w:w="4310" w:type="dxa"/>
          </w:tcPr>
          <w:p w:rsidR="00CD7134" w:rsidRPr="00726864" w:rsidRDefault="00CD7134" w:rsidP="007268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 marzo 2013</w:t>
            </w:r>
          </w:p>
        </w:tc>
      </w:tr>
      <w:tr w:rsidR="002930E6" w:rsidRPr="00726864" w:rsidTr="00D71531">
        <w:tc>
          <w:tcPr>
            <w:tcW w:w="5544" w:type="dxa"/>
          </w:tcPr>
          <w:p w:rsidR="002930E6" w:rsidRPr="00726864" w:rsidRDefault="002930E6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Circolare settore Ambiente</w:t>
            </w:r>
          </w:p>
        </w:tc>
        <w:tc>
          <w:tcPr>
            <w:tcW w:w="4310" w:type="dxa"/>
          </w:tcPr>
          <w:p w:rsidR="002930E6" w:rsidRPr="00726864" w:rsidRDefault="002930E6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15 marzo 2013</w:t>
            </w:r>
          </w:p>
        </w:tc>
      </w:tr>
      <w:tr w:rsidR="00D71531" w:rsidRPr="00726864" w:rsidTr="00D71531">
        <w:tc>
          <w:tcPr>
            <w:tcW w:w="5544" w:type="dxa"/>
          </w:tcPr>
          <w:p w:rsidR="00D71531" w:rsidRPr="00726864" w:rsidRDefault="00D71531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Lettera unitaria CGIA, CNA, CASARTIGIANI su esclusioni categorie</w:t>
            </w:r>
          </w:p>
        </w:tc>
        <w:tc>
          <w:tcPr>
            <w:tcW w:w="4310" w:type="dxa"/>
          </w:tcPr>
          <w:p w:rsidR="00D71531" w:rsidRPr="00726864" w:rsidRDefault="00D71531" w:rsidP="00726864">
            <w:pPr>
              <w:jc w:val="center"/>
              <w:rPr>
                <w:sz w:val="28"/>
                <w:szCs w:val="24"/>
              </w:rPr>
            </w:pPr>
          </w:p>
          <w:p w:rsidR="00D71531" w:rsidRPr="00726864" w:rsidRDefault="00D71531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19 marzo 2013</w:t>
            </w:r>
          </w:p>
          <w:p w:rsidR="00D71531" w:rsidRPr="00726864" w:rsidRDefault="00D71531" w:rsidP="00726864">
            <w:pPr>
              <w:jc w:val="center"/>
              <w:rPr>
                <w:sz w:val="28"/>
                <w:szCs w:val="24"/>
              </w:rPr>
            </w:pPr>
          </w:p>
        </w:tc>
      </w:tr>
      <w:tr w:rsidR="00D71531" w:rsidRPr="00726864" w:rsidTr="00D71531">
        <w:tc>
          <w:tcPr>
            <w:tcW w:w="5544" w:type="dxa"/>
          </w:tcPr>
          <w:p w:rsidR="00D71531" w:rsidRPr="00726864" w:rsidRDefault="00D71531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Email Settore Ambiente a UNIONCAMERE e DG Mariano Grillo di allerta in merito alle iscrizioni</w:t>
            </w:r>
          </w:p>
        </w:tc>
        <w:tc>
          <w:tcPr>
            <w:tcW w:w="4310" w:type="dxa"/>
          </w:tcPr>
          <w:p w:rsidR="00D71531" w:rsidRPr="00726864" w:rsidRDefault="00D71531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28 marzo 2013</w:t>
            </w:r>
          </w:p>
        </w:tc>
      </w:tr>
      <w:tr w:rsidR="00D71531" w:rsidRPr="00726864" w:rsidTr="00D71531">
        <w:tc>
          <w:tcPr>
            <w:tcW w:w="5544" w:type="dxa"/>
          </w:tcPr>
          <w:p w:rsidR="00D71531" w:rsidRPr="00726864" w:rsidRDefault="00D71531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Email UNIONCAMERE Marco CONTE su</w:t>
            </w:r>
          </w:p>
          <w:p w:rsidR="00D71531" w:rsidRPr="00726864" w:rsidRDefault="00D71531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blocco funzionalità sito web per iscrizione</w:t>
            </w:r>
          </w:p>
        </w:tc>
        <w:tc>
          <w:tcPr>
            <w:tcW w:w="4310" w:type="dxa"/>
          </w:tcPr>
          <w:p w:rsidR="00D71531" w:rsidRPr="00726864" w:rsidRDefault="00D71531" w:rsidP="00726864">
            <w:pPr>
              <w:jc w:val="center"/>
              <w:rPr>
                <w:sz w:val="28"/>
                <w:szCs w:val="24"/>
              </w:rPr>
            </w:pPr>
          </w:p>
          <w:p w:rsidR="00D71531" w:rsidRPr="00726864" w:rsidRDefault="00D71531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3 aprile 2013</w:t>
            </w:r>
          </w:p>
        </w:tc>
      </w:tr>
      <w:tr w:rsidR="001F1461" w:rsidRPr="00726864" w:rsidTr="00D71531">
        <w:tc>
          <w:tcPr>
            <w:tcW w:w="5544" w:type="dxa"/>
          </w:tcPr>
          <w:p w:rsidR="001F1461" w:rsidRPr="00726864" w:rsidRDefault="00726864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Nota</w:t>
            </w:r>
            <w:r w:rsidR="001F1461" w:rsidRPr="00726864">
              <w:rPr>
                <w:i/>
                <w:sz w:val="28"/>
                <w:szCs w:val="24"/>
              </w:rPr>
              <w:t xml:space="preserve"> DG MATTM Mariano Grillo</w:t>
            </w:r>
            <w:r w:rsidRPr="00726864">
              <w:rPr>
                <w:i/>
                <w:sz w:val="28"/>
                <w:szCs w:val="24"/>
              </w:rPr>
              <w:t xml:space="preserve"> (2)</w:t>
            </w:r>
          </w:p>
        </w:tc>
        <w:tc>
          <w:tcPr>
            <w:tcW w:w="4310" w:type="dxa"/>
          </w:tcPr>
          <w:p w:rsidR="001F1461" w:rsidRPr="00726864" w:rsidRDefault="001F1461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4 aprile 2013</w:t>
            </w:r>
          </w:p>
        </w:tc>
      </w:tr>
      <w:tr w:rsidR="001F4DD0" w:rsidRPr="00726864" w:rsidTr="00D71531">
        <w:tc>
          <w:tcPr>
            <w:tcW w:w="5544" w:type="dxa"/>
          </w:tcPr>
          <w:p w:rsidR="001F4DD0" w:rsidRPr="00726864" w:rsidRDefault="001F4DD0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Telegramma unitario CGIA, CNA, CASARTIGIANI per incontro urgente</w:t>
            </w:r>
          </w:p>
        </w:tc>
        <w:tc>
          <w:tcPr>
            <w:tcW w:w="4310" w:type="dxa"/>
          </w:tcPr>
          <w:p w:rsidR="001F4DD0" w:rsidRPr="00726864" w:rsidRDefault="001F4DD0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5 aprile 2013</w:t>
            </w:r>
          </w:p>
          <w:p w:rsidR="00D71531" w:rsidRPr="00726864" w:rsidRDefault="00D71531" w:rsidP="00726864">
            <w:pPr>
              <w:jc w:val="center"/>
              <w:rPr>
                <w:sz w:val="28"/>
                <w:szCs w:val="24"/>
              </w:rPr>
            </w:pPr>
          </w:p>
        </w:tc>
      </w:tr>
      <w:tr w:rsidR="00D71531" w:rsidRPr="00726864" w:rsidTr="00D71531">
        <w:tc>
          <w:tcPr>
            <w:tcW w:w="5544" w:type="dxa"/>
          </w:tcPr>
          <w:p w:rsidR="006C5E17" w:rsidRDefault="006C5E17" w:rsidP="00726864">
            <w:pPr>
              <w:jc w:val="center"/>
              <w:rPr>
                <w:i/>
                <w:sz w:val="28"/>
                <w:szCs w:val="24"/>
              </w:rPr>
            </w:pPr>
          </w:p>
          <w:p w:rsidR="00D71531" w:rsidRPr="00726864" w:rsidRDefault="00D71531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Email alla DG MATTM Mariano Grillo su</w:t>
            </w:r>
          </w:p>
          <w:p w:rsidR="00D71531" w:rsidRPr="00726864" w:rsidRDefault="00D71531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differimento del termine del 12 aprile</w:t>
            </w:r>
          </w:p>
        </w:tc>
        <w:tc>
          <w:tcPr>
            <w:tcW w:w="4310" w:type="dxa"/>
          </w:tcPr>
          <w:p w:rsidR="002930E6" w:rsidRDefault="002930E6" w:rsidP="00726864">
            <w:pPr>
              <w:jc w:val="center"/>
              <w:rPr>
                <w:sz w:val="28"/>
                <w:szCs w:val="24"/>
              </w:rPr>
            </w:pPr>
          </w:p>
          <w:p w:rsidR="00D71531" w:rsidRDefault="00D71531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9 aprile 2013</w:t>
            </w:r>
          </w:p>
          <w:p w:rsidR="002930E6" w:rsidRPr="00726864" w:rsidRDefault="002930E6" w:rsidP="00726864">
            <w:pPr>
              <w:jc w:val="center"/>
              <w:rPr>
                <w:sz w:val="28"/>
                <w:szCs w:val="24"/>
              </w:rPr>
            </w:pPr>
          </w:p>
        </w:tc>
      </w:tr>
      <w:tr w:rsidR="001F4DD0" w:rsidRPr="00726864" w:rsidTr="00D71531">
        <w:tc>
          <w:tcPr>
            <w:tcW w:w="5544" w:type="dxa"/>
          </w:tcPr>
          <w:p w:rsidR="001F4DD0" w:rsidRPr="00726864" w:rsidRDefault="001F4DD0" w:rsidP="00726864">
            <w:pPr>
              <w:jc w:val="center"/>
              <w:rPr>
                <w:i/>
                <w:sz w:val="28"/>
                <w:szCs w:val="24"/>
              </w:rPr>
            </w:pPr>
            <w:r w:rsidRPr="00726864">
              <w:rPr>
                <w:i/>
                <w:sz w:val="28"/>
                <w:szCs w:val="24"/>
              </w:rPr>
              <w:t>Telegramma unitario CGIA, CNA, CASARTIGIANI per richiesta emanazione decreto legge proroga</w:t>
            </w:r>
          </w:p>
        </w:tc>
        <w:tc>
          <w:tcPr>
            <w:tcW w:w="4310" w:type="dxa"/>
          </w:tcPr>
          <w:p w:rsidR="00D71531" w:rsidRPr="00726864" w:rsidRDefault="00D71531" w:rsidP="00726864">
            <w:pPr>
              <w:jc w:val="center"/>
              <w:rPr>
                <w:sz w:val="28"/>
                <w:szCs w:val="24"/>
              </w:rPr>
            </w:pPr>
          </w:p>
          <w:p w:rsidR="001F4DD0" w:rsidRPr="00726864" w:rsidRDefault="001F4DD0" w:rsidP="00726864">
            <w:pPr>
              <w:jc w:val="center"/>
              <w:rPr>
                <w:sz w:val="28"/>
                <w:szCs w:val="24"/>
              </w:rPr>
            </w:pPr>
            <w:r w:rsidRPr="00726864">
              <w:rPr>
                <w:sz w:val="28"/>
                <w:szCs w:val="24"/>
              </w:rPr>
              <w:t>11 aprile 2013</w:t>
            </w:r>
          </w:p>
        </w:tc>
      </w:tr>
      <w:tr w:rsidR="00726864" w:rsidRPr="00726864" w:rsidTr="00D71531">
        <w:tc>
          <w:tcPr>
            <w:tcW w:w="5544" w:type="dxa"/>
          </w:tcPr>
          <w:p w:rsidR="00726864" w:rsidRPr="00726864" w:rsidRDefault="00726864" w:rsidP="0072686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Interrogazione parlamentare </w:t>
            </w:r>
            <w:r w:rsidR="00EB17B2">
              <w:rPr>
                <w:i/>
                <w:sz w:val="28"/>
                <w:szCs w:val="24"/>
              </w:rPr>
              <w:t xml:space="preserve">urgente </w:t>
            </w:r>
            <w:r>
              <w:rPr>
                <w:i/>
                <w:sz w:val="28"/>
                <w:szCs w:val="24"/>
              </w:rPr>
              <w:t>su blocco iscrizioni al Registro</w:t>
            </w:r>
            <w:r w:rsidR="00EB17B2">
              <w:rPr>
                <w:i/>
                <w:sz w:val="28"/>
                <w:szCs w:val="24"/>
              </w:rPr>
              <w:t xml:space="preserve"> e </w:t>
            </w:r>
            <w:proofErr w:type="spellStart"/>
            <w:r w:rsidR="00EB17B2">
              <w:rPr>
                <w:i/>
                <w:sz w:val="28"/>
                <w:szCs w:val="24"/>
              </w:rPr>
              <w:t>goldplating</w:t>
            </w:r>
            <w:proofErr w:type="spellEnd"/>
          </w:p>
        </w:tc>
        <w:tc>
          <w:tcPr>
            <w:tcW w:w="4310" w:type="dxa"/>
          </w:tcPr>
          <w:p w:rsidR="002930E6" w:rsidRDefault="002930E6" w:rsidP="00726864">
            <w:pPr>
              <w:jc w:val="center"/>
              <w:rPr>
                <w:sz w:val="28"/>
                <w:szCs w:val="24"/>
              </w:rPr>
            </w:pPr>
          </w:p>
          <w:p w:rsidR="00726864" w:rsidRDefault="00726864" w:rsidP="007268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 aprile 2013</w:t>
            </w:r>
          </w:p>
          <w:p w:rsidR="002930E6" w:rsidRPr="00726864" w:rsidRDefault="002930E6" w:rsidP="00726864">
            <w:pPr>
              <w:jc w:val="center"/>
              <w:rPr>
                <w:sz w:val="28"/>
                <w:szCs w:val="24"/>
              </w:rPr>
            </w:pPr>
          </w:p>
        </w:tc>
      </w:tr>
      <w:tr w:rsidR="00517C82" w:rsidRPr="00726864" w:rsidTr="00D71531">
        <w:tc>
          <w:tcPr>
            <w:tcW w:w="5544" w:type="dxa"/>
          </w:tcPr>
          <w:p w:rsidR="00517C82" w:rsidRDefault="00517C82" w:rsidP="00726864">
            <w:pPr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Comunicato Stampa</w:t>
            </w:r>
          </w:p>
        </w:tc>
        <w:tc>
          <w:tcPr>
            <w:tcW w:w="4310" w:type="dxa"/>
          </w:tcPr>
          <w:p w:rsidR="00517C82" w:rsidRDefault="00517C82" w:rsidP="007268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 aprile 2013</w:t>
            </w:r>
            <w:bookmarkStart w:id="0" w:name="_GoBack"/>
            <w:bookmarkEnd w:id="0"/>
          </w:p>
        </w:tc>
      </w:tr>
    </w:tbl>
    <w:p w:rsidR="0070350A" w:rsidRPr="001F4DD0" w:rsidRDefault="0070350A">
      <w:pPr>
        <w:rPr>
          <w:sz w:val="20"/>
        </w:rPr>
      </w:pPr>
    </w:p>
    <w:sectPr w:rsidR="0070350A" w:rsidRPr="001F4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7E"/>
    <w:rsid w:val="001F1461"/>
    <w:rsid w:val="001F4DD0"/>
    <w:rsid w:val="002930E6"/>
    <w:rsid w:val="00517C82"/>
    <w:rsid w:val="006C5E17"/>
    <w:rsid w:val="0070350A"/>
    <w:rsid w:val="00726864"/>
    <w:rsid w:val="00752CF5"/>
    <w:rsid w:val="00760E4C"/>
    <w:rsid w:val="00A45B7E"/>
    <w:rsid w:val="00CD7134"/>
    <w:rsid w:val="00D71531"/>
    <w:rsid w:val="00E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2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Verdana">
    <w:name w:val="ParagrafoVerdana"/>
    <w:basedOn w:val="Normale"/>
    <w:autoRedefine/>
    <w:qFormat/>
    <w:rsid w:val="00752CF5"/>
    <w:pPr>
      <w:widowControl w:val="0"/>
      <w:suppressAutoHyphens/>
      <w:spacing w:before="120" w:after="120" w:line="360" w:lineRule="auto"/>
      <w:jc w:val="both"/>
    </w:pPr>
    <w:rPr>
      <w:rFonts w:ascii="Verdana" w:eastAsia="Times" w:hAnsi="Verdana" w:cs="Times"/>
      <w:sz w:val="20"/>
      <w:szCs w:val="20"/>
      <w:lang w:eastAsia="ar-SA"/>
    </w:rPr>
  </w:style>
  <w:style w:type="paragraph" w:customStyle="1" w:styleId="titolo1times">
    <w:name w:val="titolo1times"/>
    <w:basedOn w:val="Titolo1"/>
    <w:next w:val="Normale"/>
    <w:autoRedefine/>
    <w:qFormat/>
    <w:rsid w:val="00752CF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line="240" w:lineRule="auto"/>
    </w:pPr>
    <w:rPr>
      <w:rFonts w:ascii="Times New Roman" w:hAnsi="Times New Roman"/>
      <w:color w:val="auto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ileparagrafo">
    <w:name w:val="Stileparagrafo"/>
    <w:basedOn w:val="Titolo2"/>
    <w:next w:val="Normale"/>
    <w:autoRedefine/>
    <w:qFormat/>
    <w:rsid w:val="00752CF5"/>
    <w:pPr>
      <w:widowControl w:val="0"/>
      <w:suppressAutoHyphens/>
      <w:spacing w:line="240" w:lineRule="auto"/>
    </w:pPr>
    <w:rPr>
      <w:rFonts w:ascii="Times New Roman" w:hAnsi="Times New Roman"/>
      <w:color w:val="C0504D" w:themeColor="accent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1F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2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Verdana">
    <w:name w:val="ParagrafoVerdana"/>
    <w:basedOn w:val="Normale"/>
    <w:autoRedefine/>
    <w:qFormat/>
    <w:rsid w:val="00752CF5"/>
    <w:pPr>
      <w:widowControl w:val="0"/>
      <w:suppressAutoHyphens/>
      <w:spacing w:before="120" w:after="120" w:line="360" w:lineRule="auto"/>
      <w:jc w:val="both"/>
    </w:pPr>
    <w:rPr>
      <w:rFonts w:ascii="Verdana" w:eastAsia="Times" w:hAnsi="Verdana" w:cs="Times"/>
      <w:sz w:val="20"/>
      <w:szCs w:val="20"/>
      <w:lang w:eastAsia="ar-SA"/>
    </w:rPr>
  </w:style>
  <w:style w:type="paragraph" w:customStyle="1" w:styleId="titolo1times">
    <w:name w:val="titolo1times"/>
    <w:basedOn w:val="Titolo1"/>
    <w:next w:val="Normale"/>
    <w:autoRedefine/>
    <w:qFormat/>
    <w:rsid w:val="00752CF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line="240" w:lineRule="auto"/>
    </w:pPr>
    <w:rPr>
      <w:rFonts w:ascii="Times New Roman" w:hAnsi="Times New Roman"/>
      <w:color w:val="auto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ileparagrafo">
    <w:name w:val="Stileparagrafo"/>
    <w:basedOn w:val="Titolo2"/>
    <w:next w:val="Normale"/>
    <w:autoRedefine/>
    <w:qFormat/>
    <w:rsid w:val="00752CF5"/>
    <w:pPr>
      <w:widowControl w:val="0"/>
      <w:suppressAutoHyphens/>
      <w:spacing w:line="240" w:lineRule="auto"/>
    </w:pPr>
    <w:rPr>
      <w:rFonts w:ascii="Times New Roman" w:hAnsi="Times New Roman"/>
      <w:color w:val="C0504D" w:themeColor="accent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1F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Monaco</dc:creator>
  <cp:lastModifiedBy>Giorgio Russomanno</cp:lastModifiedBy>
  <cp:revision>9</cp:revision>
  <cp:lastPrinted>2013-04-11T14:38:00Z</cp:lastPrinted>
  <dcterms:created xsi:type="dcterms:W3CDTF">2013-04-11T14:38:00Z</dcterms:created>
  <dcterms:modified xsi:type="dcterms:W3CDTF">2013-04-12T08:11:00Z</dcterms:modified>
</cp:coreProperties>
</file>